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D0D9B" w14:textId="77777777" w:rsidR="00112EB1" w:rsidRPr="00112EB1" w:rsidRDefault="00112EB1" w:rsidP="00112EB1">
      <w:pPr>
        <w:spacing w:line="276" w:lineRule="auto"/>
        <w:ind w:left="-284"/>
        <w:jc w:val="center"/>
        <w:rPr>
          <w:bCs/>
        </w:rPr>
      </w:pPr>
      <w:r>
        <w:rPr>
          <w:b/>
          <w:bCs/>
        </w:rPr>
        <w:tab/>
      </w:r>
      <w:r>
        <w:rPr>
          <w:b/>
          <w:bCs/>
        </w:rPr>
        <w:tab/>
      </w:r>
      <w:r>
        <w:rPr>
          <w:b/>
          <w:bCs/>
        </w:rPr>
        <w:tab/>
      </w:r>
      <w:r>
        <w:rPr>
          <w:b/>
          <w:bCs/>
        </w:rPr>
        <w:tab/>
      </w:r>
      <w:r>
        <w:rPr>
          <w:b/>
          <w:bCs/>
        </w:rPr>
        <w:tab/>
      </w:r>
      <w:r>
        <w:rPr>
          <w:b/>
          <w:bCs/>
        </w:rPr>
        <w:tab/>
      </w:r>
      <w:r>
        <w:rPr>
          <w:b/>
          <w:bCs/>
        </w:rPr>
        <w:tab/>
      </w:r>
      <w:r w:rsidRPr="00112EB1">
        <w:rPr>
          <w:bCs/>
        </w:rPr>
        <w:t>1 priedas</w:t>
      </w:r>
    </w:p>
    <w:p w14:paraId="22BFDE15" w14:textId="77777777" w:rsidR="00112EB1" w:rsidRDefault="00112EB1" w:rsidP="00112EB1">
      <w:pPr>
        <w:spacing w:line="276" w:lineRule="auto"/>
        <w:ind w:left="-284"/>
        <w:jc w:val="center"/>
        <w:rPr>
          <w:b/>
          <w:bCs/>
        </w:rPr>
      </w:pPr>
      <w:r>
        <w:rPr>
          <w:b/>
          <w:bCs/>
        </w:rPr>
        <w:t>TECHNINĖ SPECIFIKACIJA</w:t>
      </w:r>
    </w:p>
    <w:p w14:paraId="35B79F40" w14:textId="77777777" w:rsidR="00112EB1" w:rsidRDefault="00112EB1" w:rsidP="00112EB1">
      <w:pPr>
        <w:spacing w:line="276" w:lineRule="auto"/>
        <w:jc w:val="center"/>
        <w:rPr>
          <w:b/>
          <w:bCs/>
          <w:caps/>
        </w:rPr>
      </w:pPr>
      <w:r>
        <w:rPr>
          <w:b/>
          <w:bCs/>
          <w:caps/>
        </w:rPr>
        <w:t>VIEŠASIS MAŽOS VERTĖS PIRKIMAS SKELBIAMOS apklausos BŪDU</w:t>
      </w:r>
    </w:p>
    <w:p w14:paraId="606528FF" w14:textId="47034116" w:rsidR="00112EB1" w:rsidRDefault="00112EB1" w:rsidP="00112EB1">
      <w:pPr>
        <w:spacing w:line="276" w:lineRule="auto"/>
        <w:jc w:val="center"/>
        <w:rPr>
          <w:b/>
          <w:caps/>
        </w:rPr>
      </w:pPr>
      <w:r>
        <w:rPr>
          <w:b/>
          <w:bCs/>
          <w:caps/>
        </w:rPr>
        <w:t>„</w:t>
      </w:r>
      <w:r w:rsidR="007D29EB">
        <w:rPr>
          <w:b/>
          <w:bCs/>
          <w:caps/>
        </w:rPr>
        <w:t xml:space="preserve">ŠAKIŲ RAJONO SAV. </w:t>
      </w:r>
      <w:r w:rsidR="007D29EB" w:rsidRPr="00F677A0">
        <w:rPr>
          <w:b/>
        </w:rPr>
        <w:t>VALSTYBEI NUOSAVYBĖS TEISE PRIKLAUSANČIŲ MELIORACIJOS STATINIŲ</w:t>
      </w:r>
      <w:r w:rsidR="007D29EB">
        <w:rPr>
          <w:b/>
        </w:rPr>
        <w:t xml:space="preserve"> </w:t>
      </w:r>
      <w:r w:rsidR="007D29EB" w:rsidRPr="00F677A0">
        <w:rPr>
          <w:b/>
        </w:rPr>
        <w:t>AVARINIŲ GEDIMŲ REMONTO DARBAI</w:t>
      </w:r>
      <w:r>
        <w:rPr>
          <w:b/>
          <w:caps/>
        </w:rPr>
        <w:t>“</w:t>
      </w:r>
    </w:p>
    <w:p w14:paraId="23E2BB2B" w14:textId="77777777" w:rsidR="00112EB1" w:rsidRDefault="00112EB1" w:rsidP="00112EB1">
      <w:pPr>
        <w:spacing w:line="276" w:lineRule="auto"/>
        <w:jc w:val="center"/>
        <w:rPr>
          <w:b/>
          <w:caps/>
        </w:rPr>
      </w:pPr>
    </w:p>
    <w:p w14:paraId="4C33361D" w14:textId="77777777" w:rsidR="00112EB1" w:rsidRDefault="00112EB1" w:rsidP="00112EB1">
      <w:pPr>
        <w:pStyle w:val="Antrat4"/>
        <w:numPr>
          <w:ilvl w:val="0"/>
          <w:numId w:val="0"/>
        </w:numPr>
        <w:tabs>
          <w:tab w:val="left" w:pos="1296"/>
        </w:tabs>
        <w:spacing w:line="276" w:lineRule="auto"/>
        <w:jc w:val="both"/>
        <w:rPr>
          <w:b/>
          <w:bCs/>
          <w:sz w:val="24"/>
          <w:szCs w:val="24"/>
        </w:rPr>
      </w:pPr>
      <w:r>
        <w:rPr>
          <w:b/>
          <w:bCs/>
          <w:sz w:val="24"/>
          <w:szCs w:val="24"/>
        </w:rPr>
        <w:t xml:space="preserve">            1. Įvadinė informacija:</w:t>
      </w:r>
    </w:p>
    <w:p w14:paraId="63AFDA0A" w14:textId="77777777" w:rsidR="00112EB1" w:rsidRDefault="00112EB1" w:rsidP="00112EB1">
      <w:pPr>
        <w:spacing w:line="276" w:lineRule="auto"/>
        <w:ind w:firstLine="720"/>
        <w:jc w:val="both"/>
        <w:outlineLvl w:val="0"/>
      </w:pPr>
      <w:bookmarkStart w:id="0" w:name="_Toc74929980"/>
      <w:bookmarkStart w:id="1" w:name="_Toc75156416"/>
      <w:bookmarkStart w:id="2" w:name="_Toc76523549"/>
      <w:r>
        <w:t>Perkančioji organizacija</w:t>
      </w:r>
      <w:bookmarkEnd w:id="0"/>
      <w:bookmarkEnd w:id="1"/>
      <w:bookmarkEnd w:id="2"/>
      <w:r>
        <w:t xml:space="preserve"> – Šakių rajono savivaldybės administracija.</w:t>
      </w:r>
    </w:p>
    <w:p w14:paraId="6C4C93DD" w14:textId="77777777" w:rsidR="00112EB1" w:rsidRDefault="00112EB1" w:rsidP="00112EB1">
      <w:pPr>
        <w:tabs>
          <w:tab w:val="num" w:pos="0"/>
          <w:tab w:val="left" w:pos="480"/>
        </w:tabs>
        <w:autoSpaceDE w:val="0"/>
        <w:autoSpaceDN w:val="0"/>
        <w:spacing w:line="276" w:lineRule="auto"/>
        <w:ind w:firstLine="720"/>
        <w:jc w:val="both"/>
      </w:pPr>
      <w:r>
        <w:rPr>
          <w:color w:val="000000"/>
        </w:rPr>
        <w:t xml:space="preserve">Adresas: </w:t>
      </w:r>
      <w:r>
        <w:t>Bažnyčios g. 4, LT-71120 Šakiai.</w:t>
      </w:r>
    </w:p>
    <w:p w14:paraId="50D16425" w14:textId="77777777" w:rsidR="00112EB1" w:rsidRDefault="00112EB1" w:rsidP="00112EB1">
      <w:pPr>
        <w:tabs>
          <w:tab w:val="num" w:pos="0"/>
          <w:tab w:val="left" w:pos="480"/>
        </w:tabs>
        <w:autoSpaceDE w:val="0"/>
        <w:autoSpaceDN w:val="0"/>
        <w:spacing w:line="276" w:lineRule="auto"/>
        <w:ind w:firstLine="720"/>
        <w:jc w:val="both"/>
      </w:pPr>
      <w:r>
        <w:rPr>
          <w:spacing w:val="-4"/>
        </w:rPr>
        <w:t xml:space="preserve">El. paštas </w:t>
      </w:r>
      <w:hyperlink r:id="rId5" w:history="1">
        <w:r>
          <w:rPr>
            <w:rStyle w:val="Hipersaitas"/>
            <w:spacing w:val="-4"/>
          </w:rPr>
          <w:t>savivaldybe@sakiai.lt</w:t>
        </w:r>
      </w:hyperlink>
    </w:p>
    <w:p w14:paraId="0BFBB7C9" w14:textId="22D48B09" w:rsidR="00112EB1" w:rsidRDefault="00112EB1" w:rsidP="00112EB1">
      <w:pPr>
        <w:spacing w:line="276" w:lineRule="auto"/>
        <w:ind w:firstLine="720"/>
        <w:jc w:val="both"/>
      </w:pPr>
      <w:r>
        <w:rPr>
          <w:b/>
        </w:rPr>
        <w:t xml:space="preserve">2. Lėšos: </w:t>
      </w:r>
      <w:r>
        <w:t>apmokėjimas už Šakių rajono sav</w:t>
      </w:r>
      <w:r w:rsidR="007D29EB">
        <w:t>.</w:t>
      </w:r>
      <w:r>
        <w:t xml:space="preserve"> v</w:t>
      </w:r>
      <w:r>
        <w:rPr>
          <w:iCs/>
        </w:rPr>
        <w:t xml:space="preserve">alstybei nuosavybės teise priklausančių melioracijos statinių avarinių gedimų remonto </w:t>
      </w:r>
      <w:r>
        <w:t>darbų atlikimą vykdomas iš Šakių rajono savivaldybės biudžeto lėšų (tikslinė valstybės dotacija).</w:t>
      </w:r>
    </w:p>
    <w:p w14:paraId="52C6536A" w14:textId="4EE6ACF0" w:rsidR="00112EB1" w:rsidRDefault="00112EB1" w:rsidP="00112EB1">
      <w:pPr>
        <w:spacing w:line="276" w:lineRule="auto"/>
        <w:ind w:firstLine="720"/>
        <w:jc w:val="both"/>
      </w:pPr>
      <w:r>
        <w:rPr>
          <w:b/>
        </w:rPr>
        <w:t xml:space="preserve">3. Užduotis </w:t>
      </w:r>
      <w:r>
        <w:t xml:space="preserve">– atlikti  </w:t>
      </w:r>
      <w:r>
        <w:rPr>
          <w:iCs/>
        </w:rPr>
        <w:t xml:space="preserve">melioracijos statinių avarinių gedimų remonto </w:t>
      </w:r>
      <w:r>
        <w:t>darbus pagal pateiktas užduotis  užsakovo nurodytose vietose.</w:t>
      </w:r>
    </w:p>
    <w:p w14:paraId="1D7AE898" w14:textId="77777777" w:rsidR="00112EB1" w:rsidRDefault="00112EB1" w:rsidP="00112EB1">
      <w:pPr>
        <w:spacing w:line="276" w:lineRule="auto"/>
      </w:pPr>
      <w:r>
        <w:rPr>
          <w:b/>
        </w:rPr>
        <w:t xml:space="preserve">            4. Darbų atlikimo vieta: </w:t>
      </w:r>
      <w:r>
        <w:t xml:space="preserve"> Šakių rajono savivaldybė, 38 kadastro vietovių teritorijoje. </w:t>
      </w:r>
    </w:p>
    <w:p w14:paraId="0F39D5F4" w14:textId="77777777" w:rsidR="00112EB1" w:rsidRDefault="00112EB1" w:rsidP="00112EB1">
      <w:pPr>
        <w:widowControl w:val="0"/>
        <w:spacing w:line="276" w:lineRule="auto"/>
        <w:ind w:firstLine="709"/>
        <w:jc w:val="both"/>
      </w:pPr>
      <w:r>
        <w:rPr>
          <w:b/>
        </w:rPr>
        <w:t>5. Darbų atlikimo terminai:</w:t>
      </w:r>
      <w:r>
        <w:rPr>
          <w:spacing w:val="2"/>
        </w:rPr>
        <w:t xml:space="preserve"> </w:t>
      </w:r>
    </w:p>
    <w:p w14:paraId="38D1B71A" w14:textId="77777777" w:rsidR="00112EB1" w:rsidRDefault="00112EB1" w:rsidP="00112EB1">
      <w:pPr>
        <w:suppressAutoHyphens/>
        <w:autoSpaceDN w:val="0"/>
        <w:spacing w:line="276" w:lineRule="auto"/>
        <w:ind w:firstLine="709"/>
        <w:jc w:val="both"/>
        <w:textAlignment w:val="baseline"/>
      </w:pPr>
      <w:r>
        <w:t xml:space="preserve">5.1. </w:t>
      </w:r>
      <w:r>
        <w:rPr>
          <w:spacing w:val="2"/>
        </w:rPr>
        <w:t xml:space="preserve">Rangovas turės pradėti vykdyti darbus nuo </w:t>
      </w:r>
      <w:r>
        <w:t>pirkimo</w:t>
      </w:r>
      <w:r>
        <w:rPr>
          <w:color w:val="C00000"/>
        </w:rPr>
        <w:t xml:space="preserve"> </w:t>
      </w:r>
      <w:r>
        <w:t>sutarties  įsigaliojimo dienos</w:t>
      </w:r>
      <w:r>
        <w:rPr>
          <w:spacing w:val="2"/>
        </w:rPr>
        <w:t>;</w:t>
      </w:r>
      <w:r>
        <w:t xml:space="preserve"> </w:t>
      </w:r>
    </w:p>
    <w:p w14:paraId="606A2288" w14:textId="43D9AA14" w:rsidR="00112EB1" w:rsidRDefault="00112EB1" w:rsidP="00112EB1">
      <w:pPr>
        <w:suppressAutoHyphens/>
        <w:autoSpaceDE w:val="0"/>
        <w:autoSpaceDN w:val="0"/>
        <w:adjustRightInd w:val="0"/>
        <w:spacing w:line="276" w:lineRule="auto"/>
        <w:ind w:firstLine="709"/>
        <w:jc w:val="both"/>
        <w:rPr>
          <w:b/>
        </w:rPr>
      </w:pPr>
      <w:r>
        <w:t xml:space="preserve">5.2. </w:t>
      </w:r>
      <w:r>
        <w:rPr>
          <w:b/>
        </w:rPr>
        <w:t xml:space="preserve">Remonto darbai turi būti baigti iki </w:t>
      </w:r>
      <w:r>
        <w:t xml:space="preserve"> </w:t>
      </w:r>
      <w:r w:rsidRPr="00C260BE">
        <w:rPr>
          <w:b/>
        </w:rPr>
        <w:t>202</w:t>
      </w:r>
      <w:r w:rsidR="00C260BE" w:rsidRPr="00C260BE">
        <w:rPr>
          <w:b/>
        </w:rPr>
        <w:t>5</w:t>
      </w:r>
      <w:r w:rsidRPr="00C260BE">
        <w:rPr>
          <w:b/>
        </w:rPr>
        <w:t xml:space="preserve"> m. rug</w:t>
      </w:r>
      <w:r w:rsidR="007D29EB" w:rsidRPr="00C260BE">
        <w:rPr>
          <w:b/>
        </w:rPr>
        <w:t>sėjo</w:t>
      </w:r>
      <w:r w:rsidRPr="00C260BE">
        <w:rPr>
          <w:b/>
        </w:rPr>
        <w:t xml:space="preserve"> 30 d</w:t>
      </w:r>
      <w:r w:rsidRPr="00C260BE">
        <w:t>.</w:t>
      </w:r>
      <w:r>
        <w:t xml:space="preserve"> Konkrečias užduotis pagal atsiradusį poreikį darbams atlikti Užsakovas gali pateikti </w:t>
      </w:r>
      <w:r>
        <w:rPr>
          <w:b/>
        </w:rPr>
        <w:t xml:space="preserve">ne vėliau kaip </w:t>
      </w:r>
      <w:r w:rsidRPr="00445693">
        <w:rPr>
          <w:b/>
        </w:rPr>
        <w:t>iki</w:t>
      </w:r>
      <w:r w:rsidRPr="00445693">
        <w:t xml:space="preserve"> </w:t>
      </w:r>
      <w:r w:rsidRPr="00C260BE">
        <w:rPr>
          <w:b/>
        </w:rPr>
        <w:t>202</w:t>
      </w:r>
      <w:r w:rsidR="00C260BE" w:rsidRPr="00C260BE">
        <w:rPr>
          <w:b/>
        </w:rPr>
        <w:t>5</w:t>
      </w:r>
      <w:r w:rsidRPr="00C260BE">
        <w:rPr>
          <w:b/>
        </w:rPr>
        <w:t xml:space="preserve"> m. rug</w:t>
      </w:r>
      <w:r w:rsidR="007D29EB" w:rsidRPr="00C260BE">
        <w:rPr>
          <w:b/>
        </w:rPr>
        <w:t>sėjo 20</w:t>
      </w:r>
      <w:r w:rsidRPr="00C260BE">
        <w:rPr>
          <w:b/>
        </w:rPr>
        <w:t xml:space="preserve"> d.</w:t>
      </w:r>
      <w:r>
        <w:rPr>
          <w:b/>
        </w:rPr>
        <w:t xml:space="preserve"> Sutarties pratęsimo terminas nenumatomas.</w:t>
      </w:r>
    </w:p>
    <w:p w14:paraId="62BB9D30" w14:textId="105E8F6B" w:rsidR="00112EB1" w:rsidRDefault="00112EB1" w:rsidP="00112EB1">
      <w:pPr>
        <w:tabs>
          <w:tab w:val="left" w:pos="709"/>
        </w:tabs>
        <w:spacing w:line="276" w:lineRule="auto"/>
        <w:ind w:firstLine="709"/>
        <w:jc w:val="both"/>
        <w:rPr>
          <w:b/>
          <w:sz w:val="28"/>
          <w:szCs w:val="28"/>
        </w:rPr>
      </w:pPr>
      <w:r>
        <w:rPr>
          <w:b/>
        </w:rPr>
        <w:t>6.</w:t>
      </w:r>
      <w:r>
        <w:t xml:space="preserve"> </w:t>
      </w:r>
      <w:r>
        <w:rPr>
          <w:b/>
        </w:rPr>
        <w:t>Darbų apimtis:</w:t>
      </w:r>
      <w:r>
        <w:rPr>
          <w:lang w:eastAsia="en-US"/>
        </w:rPr>
        <w:tab/>
      </w:r>
      <w:r>
        <w:t>V</w:t>
      </w:r>
      <w:r>
        <w:rPr>
          <w:bCs/>
          <w:lang w:eastAsia="en-US"/>
        </w:rPr>
        <w:t xml:space="preserve">alstybei nuosavybės teise priklausančių </w:t>
      </w:r>
      <w:r>
        <w:t>melioracijos statinių avarinių gedimų remonto darbai perkami pagal faktinį darbų poreikį</w:t>
      </w:r>
      <w:r>
        <w:rPr>
          <w:sz w:val="28"/>
          <w:szCs w:val="28"/>
        </w:rPr>
        <w:t>.</w:t>
      </w:r>
    </w:p>
    <w:p w14:paraId="528A15D9" w14:textId="77777777" w:rsidR="00112EB1" w:rsidRDefault="00112EB1" w:rsidP="00112EB1">
      <w:pPr>
        <w:tabs>
          <w:tab w:val="left" w:pos="567"/>
        </w:tabs>
        <w:spacing w:line="276" w:lineRule="auto"/>
        <w:ind w:firstLine="709"/>
        <w:jc w:val="both"/>
      </w:pPr>
      <w:r>
        <w:rPr>
          <w:lang w:eastAsia="en-US"/>
        </w:rPr>
        <w:t xml:space="preserve">Darbų kiekiai priklausys nuo konkurso dalyvio pasiūlyto </w:t>
      </w:r>
      <w:r>
        <w:rPr>
          <w:b/>
          <w:lang w:eastAsia="en-US"/>
        </w:rPr>
        <w:t>kainos koeficiento</w:t>
      </w:r>
      <w:r>
        <w:rPr>
          <w:lang w:eastAsia="en-US"/>
        </w:rPr>
        <w:t xml:space="preserve">, </w:t>
      </w:r>
      <w:r>
        <w:rPr>
          <w:b/>
          <w:lang w:eastAsia="en-US"/>
        </w:rPr>
        <w:t>kuriuo bus mažinama skaičiuojamoji remonto darbų kaina</w:t>
      </w:r>
      <w:r>
        <w:rPr>
          <w:lang w:eastAsia="en-US"/>
        </w:rPr>
        <w:t xml:space="preserve"> (SMD).</w:t>
      </w:r>
      <w:r>
        <w:t xml:space="preserve"> </w:t>
      </w:r>
    </w:p>
    <w:p w14:paraId="167516C0" w14:textId="03EB9BDD" w:rsidR="00112EB1" w:rsidRDefault="00112EB1" w:rsidP="00112EB1">
      <w:pPr>
        <w:tabs>
          <w:tab w:val="left" w:pos="567"/>
        </w:tabs>
        <w:spacing w:line="276" w:lineRule="auto"/>
        <w:ind w:firstLine="709"/>
        <w:jc w:val="both"/>
        <w:rPr>
          <w:lang w:eastAsia="en-US"/>
        </w:rPr>
      </w:pPr>
      <w:r>
        <w:rPr>
          <w:b/>
          <w:i/>
        </w:rPr>
        <w:t>Pastaba.</w:t>
      </w:r>
      <w:r>
        <w:rPr>
          <w:b/>
        </w:rPr>
        <w:t xml:space="preserve"> </w:t>
      </w:r>
      <w:r>
        <w:t>Skaičiuojamoji kaina nustatoma vadovaujantis darbo, medžiagų ir mechanizmų sąnaudų statyboje normatyvais ir VĮ Statybos produkcijos sertifikavimo centro įregistruotomis Statybos resursų skaičiuojamosiomis rinkos kainų nustatymo rekomendacijomis.</w:t>
      </w:r>
      <w:r w:rsidR="00D54F9E">
        <w:t xml:space="preserve"> </w:t>
      </w:r>
      <w:r w:rsidR="00D54F9E">
        <w:rPr>
          <w:b/>
          <w:bCs/>
        </w:rPr>
        <w:t xml:space="preserve">Maksimaliai darbų gali būti užsakoma ne daugiau kaip už </w:t>
      </w:r>
      <w:r w:rsidR="00D54F9E">
        <w:rPr>
          <w:b/>
        </w:rPr>
        <w:t xml:space="preserve">25 500,00 </w:t>
      </w:r>
      <w:proofErr w:type="spellStart"/>
      <w:r w:rsidR="00D54F9E">
        <w:rPr>
          <w:b/>
        </w:rPr>
        <w:t>Eur</w:t>
      </w:r>
      <w:proofErr w:type="spellEnd"/>
      <w:r w:rsidR="00D54F9E">
        <w:rPr>
          <w:b/>
        </w:rPr>
        <w:t xml:space="preserve"> </w:t>
      </w:r>
      <w:r w:rsidR="00D54F9E">
        <w:rPr>
          <w:bCs/>
        </w:rPr>
        <w:t>(dvi</w:t>
      </w:r>
      <w:r w:rsidR="00D54F9E">
        <w:rPr>
          <w:shd w:val="clear" w:color="auto" w:fill="FFFFFF"/>
        </w:rPr>
        <w:t>dešimt penkis tūkstančius penkis šimtus eurų 00 centų</w:t>
      </w:r>
      <w:r w:rsidR="00D54F9E">
        <w:rPr>
          <w:b/>
          <w:bCs/>
        </w:rPr>
        <w:t>)</w:t>
      </w:r>
      <w:r w:rsidR="00D54F9E">
        <w:rPr>
          <w:b/>
        </w:rPr>
        <w:t xml:space="preserve"> su PVM.</w:t>
      </w:r>
      <w:bookmarkStart w:id="3" w:name="_GoBack"/>
      <w:bookmarkEnd w:id="3"/>
      <w:r w:rsidR="00D54F9E">
        <w:t xml:space="preserve"> </w:t>
      </w:r>
    </w:p>
    <w:p w14:paraId="24F69353" w14:textId="77777777" w:rsidR="00112EB1" w:rsidRDefault="00112EB1" w:rsidP="00112EB1">
      <w:pPr>
        <w:pStyle w:val="Betarp"/>
        <w:spacing w:line="276" w:lineRule="auto"/>
        <w:ind w:firstLine="709"/>
        <w:jc w:val="both"/>
        <w:rPr>
          <w:bCs/>
          <w:lang w:eastAsia="en-US"/>
        </w:rPr>
      </w:pPr>
      <w:r>
        <w:rPr>
          <w:bCs/>
          <w:lang w:eastAsia="en-US"/>
        </w:rPr>
        <w:t>Užsakovas pateiks Rangovui konkrečias darbų užduotis kiekvienam avarinių gedimų remonto darbų atvejui ir toms užduotims vykdyti reikalingus techninius dokumentus:  duomenis apie objektą, melioracijos sistemų planus ir griovių išilginius profilius su pažymėtomis gedimų vietomis.</w:t>
      </w:r>
    </w:p>
    <w:p w14:paraId="227EAD3F" w14:textId="77777777" w:rsidR="00112EB1" w:rsidRDefault="00112EB1" w:rsidP="00112EB1">
      <w:pPr>
        <w:spacing w:line="276" w:lineRule="auto"/>
        <w:ind w:firstLine="709"/>
        <w:jc w:val="both"/>
      </w:pPr>
      <w:r>
        <w:t>Remontuojamų statinių kokybę įvertina ir užtikrina Užsakovo paskirtas statybos techninės priežiūros specialistas, tikrindamas melioracijos statinių kokybės parametrus ir leistinus nukrypimus, vadovaujantis normatyviniais dokumentais.</w:t>
      </w:r>
    </w:p>
    <w:p w14:paraId="70C91869" w14:textId="0D278944" w:rsidR="00112EB1" w:rsidRDefault="00112EB1" w:rsidP="00112EB1">
      <w:pPr>
        <w:tabs>
          <w:tab w:val="left" w:pos="1260"/>
        </w:tabs>
        <w:spacing w:line="276" w:lineRule="auto"/>
        <w:jc w:val="both"/>
      </w:pPr>
      <w:r>
        <w:t xml:space="preserve">             Atliekant v</w:t>
      </w:r>
      <w:r>
        <w:rPr>
          <w:iCs/>
        </w:rPr>
        <w:t xml:space="preserve">alstybei nuosavybės teise priklausančių </w:t>
      </w:r>
      <w:r>
        <w:t xml:space="preserve">melioracijos statinių avarinių gedimų remonto darbus, Rangovas privalo laikytis visų respublikoje galiojančių įstatymų ir taisyklių  bei atsižvelgti į visas priemones, užtikrinant aplinkosauginių  reikalavimų laikymąsi. </w:t>
      </w:r>
    </w:p>
    <w:p w14:paraId="21C0238F" w14:textId="77777777" w:rsidR="00C260BE" w:rsidRDefault="00112EB1" w:rsidP="00C260BE">
      <w:pPr>
        <w:spacing w:line="276" w:lineRule="auto"/>
        <w:ind w:firstLine="709"/>
        <w:jc w:val="both"/>
      </w:pPr>
      <w:r>
        <w:t xml:space="preserve">  Užbaigus darbus, Rangovas Užsakovui privalo perduoti panaudotų statybos produktų atitikties dokumentus, planus M 1:2000, kuriuose atitinkamais ženklais būtų  pažymėti atlikti remonto  darbai.</w:t>
      </w:r>
      <w:r w:rsidR="007E64D7" w:rsidRPr="007E64D7">
        <w:t xml:space="preserve"> Sutartinio darbo atlikimo terminas yra data, kai Užsakovas ir Rangovas yra pasirašę visus pagal kiekvieną pateiktą užduotį visiškai užbaigto sutartinio darbo Suremontuotų melioracijos statinių pripažinimo tinkamais naudoti ir priežiūros darbų atlikimo aktus (Melioracijos techninio </w:t>
      </w:r>
      <w:r w:rsidR="007E64D7" w:rsidRPr="007E64D7">
        <w:lastRenderedPageBreak/>
        <w:t>reglamento MTR 1.11.01:2006 „Melioracijos statinių pripažinimo tinkamais naudoti tvarka“, patvirtinto Lietuvos Respublikos žemės ūkio ministro 2006 m. sausio 31 d. įsakymu Nr. 3D-35, 2 priedas).</w:t>
      </w:r>
    </w:p>
    <w:p w14:paraId="215F7680" w14:textId="6320DB58" w:rsidR="00112EB1" w:rsidRDefault="00112EB1" w:rsidP="00C260BE">
      <w:pPr>
        <w:spacing w:line="276" w:lineRule="auto"/>
        <w:ind w:firstLine="709"/>
        <w:jc w:val="both"/>
        <w:rPr>
          <w:rFonts w:eastAsia="TT72o00"/>
        </w:rPr>
      </w:pPr>
      <w:r>
        <w:t xml:space="preserve"> </w:t>
      </w:r>
      <w:r>
        <w:tab/>
      </w:r>
    </w:p>
    <w:p w14:paraId="6651CF8F" w14:textId="77777777" w:rsidR="00112EB1" w:rsidRDefault="00112EB1" w:rsidP="00112EB1">
      <w:pPr>
        <w:keepNext/>
        <w:tabs>
          <w:tab w:val="left" w:pos="1296"/>
        </w:tabs>
        <w:spacing w:line="276" w:lineRule="auto"/>
        <w:jc w:val="both"/>
        <w:outlineLvl w:val="3"/>
      </w:pPr>
      <w:r>
        <w:rPr>
          <w:b/>
          <w:bCs/>
        </w:rPr>
        <w:t xml:space="preserve"> </w:t>
      </w:r>
      <w:r>
        <w:t>Parengė Žemės ūkio ir kaimo reikalų skyriaus vyresnioji specialistė Danutė Buteikienė</w:t>
      </w:r>
    </w:p>
    <w:p w14:paraId="6B949097" w14:textId="77777777" w:rsidR="00112EB1" w:rsidRDefault="00112EB1" w:rsidP="00112EB1">
      <w:pPr>
        <w:tabs>
          <w:tab w:val="num" w:pos="0"/>
          <w:tab w:val="num" w:pos="360"/>
        </w:tabs>
        <w:spacing w:line="276" w:lineRule="auto"/>
        <w:jc w:val="both"/>
        <w:outlineLvl w:val="1"/>
      </w:pPr>
      <w:r>
        <w:t xml:space="preserve"> Suderinta Žemės ūkio ir kaimo reikalų skyriaus vedėja Irena Žemaitienė</w:t>
      </w:r>
    </w:p>
    <w:p w14:paraId="5C417C6B" w14:textId="449D6B94" w:rsidR="00E8452C" w:rsidRDefault="00112EB1" w:rsidP="00EA7ECC">
      <w:pPr>
        <w:tabs>
          <w:tab w:val="num" w:pos="0"/>
          <w:tab w:val="num" w:pos="360"/>
        </w:tabs>
        <w:spacing w:line="276" w:lineRule="auto"/>
        <w:ind w:firstLine="709"/>
        <w:jc w:val="center"/>
        <w:outlineLvl w:val="1"/>
      </w:pPr>
      <w:r>
        <w:t>________________________</w:t>
      </w:r>
    </w:p>
    <w:sectPr w:rsidR="00E845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D0B68"/>
    <w:multiLevelType w:val="multilevel"/>
    <w:tmpl w:val="F2FEA202"/>
    <w:lvl w:ilvl="0">
      <w:start w:val="1"/>
      <w:numFmt w:val="upperRoman"/>
      <w:pStyle w:val="Antrat1"/>
      <w:lvlText w:val="%1."/>
      <w:lvlJc w:val="right"/>
      <w:pPr>
        <w:ind w:left="1152" w:hanging="432"/>
      </w:pPr>
      <w:rPr>
        <w:rFonts w:cs="Times New Roman"/>
        <w:b/>
        <w:bCs/>
      </w:rPr>
    </w:lvl>
    <w:lvl w:ilvl="1">
      <w:start w:val="1"/>
      <w:numFmt w:val="decimal"/>
      <w:pStyle w:val="Antrat2"/>
      <w:suff w:val="space"/>
      <w:lvlText w:val="%1.%2."/>
      <w:lvlJc w:val="left"/>
      <w:pPr>
        <w:ind w:left="180" w:firstLine="720"/>
      </w:pPr>
      <w:rPr>
        <w:rFonts w:cs="Times New Roman"/>
        <w:b w:val="0"/>
        <w:bCs w:val="0"/>
        <w:i w:val="0"/>
        <w:iCs w:val="0"/>
      </w:rPr>
    </w:lvl>
    <w:lvl w:ilvl="2">
      <w:start w:val="1"/>
      <w:numFmt w:val="decimal"/>
      <w:pStyle w:val="Antrat3"/>
      <w:suff w:val="space"/>
      <w:lvlText w:val="%1.%2.%3."/>
      <w:lvlJc w:val="left"/>
      <w:pPr>
        <w:ind w:left="0"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EB1"/>
    <w:rsid w:val="00112EB1"/>
    <w:rsid w:val="00445693"/>
    <w:rsid w:val="007D29EB"/>
    <w:rsid w:val="007E64D7"/>
    <w:rsid w:val="00C260BE"/>
    <w:rsid w:val="00D54F9E"/>
    <w:rsid w:val="00E8452C"/>
    <w:rsid w:val="00EA7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457FE"/>
  <w15:chartTrackingRefBased/>
  <w15:docId w15:val="{980724F8-DBE1-43B0-A789-49C3E1E52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EB1"/>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112EB1"/>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semiHidden/>
    <w:unhideWhenUsed/>
    <w:qFormat/>
    <w:rsid w:val="00112EB1"/>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semiHidden/>
    <w:unhideWhenUsed/>
    <w:qFormat/>
    <w:rsid w:val="00112EB1"/>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semiHidden/>
    <w:unhideWhenUsed/>
    <w:qFormat/>
    <w:rsid w:val="00112EB1"/>
    <w:pPr>
      <w:keepNext/>
      <w:numPr>
        <w:ilvl w:val="3"/>
        <w:numId w:val="1"/>
      </w:numPr>
      <w:outlineLvl w:val="3"/>
    </w:pPr>
    <w:rPr>
      <w:sz w:val="44"/>
      <w:szCs w:val="44"/>
    </w:rPr>
  </w:style>
  <w:style w:type="paragraph" w:styleId="Antrat5">
    <w:name w:val="heading 5"/>
    <w:aliases w:val="Lentelems"/>
    <w:basedOn w:val="prastasis"/>
    <w:next w:val="prastasis"/>
    <w:link w:val="Antrat5Diagrama"/>
    <w:uiPriority w:val="99"/>
    <w:semiHidden/>
    <w:unhideWhenUsed/>
    <w:qFormat/>
    <w:rsid w:val="00112EB1"/>
    <w:pPr>
      <w:keepNext/>
      <w:numPr>
        <w:ilvl w:val="4"/>
        <w:numId w:val="1"/>
      </w:numPr>
      <w:outlineLvl w:val="4"/>
    </w:pPr>
    <w:rPr>
      <w:sz w:val="40"/>
      <w:szCs w:val="40"/>
    </w:rPr>
  </w:style>
  <w:style w:type="paragraph" w:styleId="Antrat6">
    <w:name w:val="heading 6"/>
    <w:aliases w:val="Paveikslasms"/>
    <w:basedOn w:val="prastasis"/>
    <w:next w:val="prastasis"/>
    <w:link w:val="Antrat6Diagrama"/>
    <w:uiPriority w:val="99"/>
    <w:semiHidden/>
    <w:unhideWhenUsed/>
    <w:qFormat/>
    <w:rsid w:val="00112EB1"/>
    <w:pPr>
      <w:keepNext/>
      <w:numPr>
        <w:ilvl w:val="5"/>
        <w:numId w:val="1"/>
      </w:numPr>
      <w:outlineLvl w:val="5"/>
    </w:pPr>
    <w:rPr>
      <w:sz w:val="36"/>
      <w:szCs w:val="36"/>
    </w:rPr>
  </w:style>
  <w:style w:type="paragraph" w:styleId="Antrat7">
    <w:name w:val="heading 7"/>
    <w:basedOn w:val="prastasis"/>
    <w:next w:val="prastasis"/>
    <w:link w:val="Antrat7Diagrama"/>
    <w:uiPriority w:val="99"/>
    <w:semiHidden/>
    <w:unhideWhenUsed/>
    <w:qFormat/>
    <w:rsid w:val="00112EB1"/>
    <w:pPr>
      <w:keepNext/>
      <w:numPr>
        <w:ilvl w:val="6"/>
        <w:numId w:val="1"/>
      </w:numPr>
      <w:outlineLvl w:val="6"/>
    </w:pPr>
    <w:rPr>
      <w:sz w:val="48"/>
      <w:szCs w:val="48"/>
    </w:rPr>
  </w:style>
  <w:style w:type="paragraph" w:styleId="Antrat8">
    <w:name w:val="heading 8"/>
    <w:basedOn w:val="prastasis"/>
    <w:next w:val="prastasis"/>
    <w:link w:val="Antrat8Diagrama"/>
    <w:uiPriority w:val="99"/>
    <w:semiHidden/>
    <w:unhideWhenUsed/>
    <w:qFormat/>
    <w:rsid w:val="00112EB1"/>
    <w:pPr>
      <w:keepNext/>
      <w:numPr>
        <w:ilvl w:val="7"/>
        <w:numId w:val="1"/>
      </w:numPr>
      <w:outlineLvl w:val="7"/>
    </w:pPr>
    <w:rPr>
      <w:b/>
      <w:bCs/>
      <w:sz w:val="18"/>
      <w:szCs w:val="18"/>
    </w:rPr>
  </w:style>
  <w:style w:type="paragraph" w:styleId="Antrat9">
    <w:name w:val="heading 9"/>
    <w:basedOn w:val="prastasis"/>
    <w:next w:val="prastasis"/>
    <w:link w:val="Antrat9Diagrama"/>
    <w:uiPriority w:val="99"/>
    <w:semiHidden/>
    <w:unhideWhenUsed/>
    <w:qFormat/>
    <w:rsid w:val="00112EB1"/>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112EB1"/>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semiHidden/>
    <w:rsid w:val="00112EB1"/>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semiHidden/>
    <w:rsid w:val="00112EB1"/>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semiHidden/>
    <w:rsid w:val="00112EB1"/>
    <w:rPr>
      <w:rFonts w:ascii="Times New Roman" w:eastAsia="Times New Roman" w:hAnsi="Times New Roman" w:cs="Times New Roman"/>
      <w:sz w:val="44"/>
      <w:szCs w:val="44"/>
      <w:lang w:eastAsia="lt-LT"/>
    </w:rPr>
  </w:style>
  <w:style w:type="character" w:customStyle="1" w:styleId="Antrat5Diagrama">
    <w:name w:val="Antraštė 5 Diagrama"/>
    <w:aliases w:val="Lentelems Diagrama"/>
    <w:basedOn w:val="Numatytasispastraiposriftas"/>
    <w:link w:val="Antrat5"/>
    <w:uiPriority w:val="99"/>
    <w:semiHidden/>
    <w:rsid w:val="00112EB1"/>
    <w:rPr>
      <w:rFonts w:ascii="Times New Roman" w:eastAsia="Times New Roman" w:hAnsi="Times New Roman" w:cs="Times New Roman"/>
      <w:sz w:val="40"/>
      <w:szCs w:val="40"/>
      <w:lang w:eastAsia="lt-LT"/>
    </w:rPr>
  </w:style>
  <w:style w:type="character" w:customStyle="1" w:styleId="Antrat6Diagrama">
    <w:name w:val="Antraštė 6 Diagrama"/>
    <w:aliases w:val="Paveikslasms Diagrama"/>
    <w:basedOn w:val="Numatytasispastraiposriftas"/>
    <w:link w:val="Antrat6"/>
    <w:uiPriority w:val="99"/>
    <w:semiHidden/>
    <w:rsid w:val="00112EB1"/>
    <w:rPr>
      <w:rFonts w:ascii="Times New Roman" w:eastAsia="Times New Roman" w:hAnsi="Times New Roman" w:cs="Times New Roman"/>
      <w:sz w:val="36"/>
      <w:szCs w:val="36"/>
      <w:lang w:eastAsia="lt-LT"/>
    </w:rPr>
  </w:style>
  <w:style w:type="character" w:customStyle="1" w:styleId="Antrat7Diagrama">
    <w:name w:val="Antraštė 7 Diagrama"/>
    <w:basedOn w:val="Numatytasispastraiposriftas"/>
    <w:link w:val="Antrat7"/>
    <w:uiPriority w:val="99"/>
    <w:semiHidden/>
    <w:rsid w:val="00112EB1"/>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semiHidden/>
    <w:rsid w:val="00112EB1"/>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semiHidden/>
    <w:rsid w:val="00112EB1"/>
    <w:rPr>
      <w:rFonts w:ascii="Times New Roman" w:eastAsia="Times New Roman" w:hAnsi="Times New Roman" w:cs="Times New Roman"/>
      <w:sz w:val="40"/>
      <w:szCs w:val="40"/>
      <w:lang w:eastAsia="lt-LT"/>
    </w:rPr>
  </w:style>
  <w:style w:type="character" w:styleId="Hipersaitas">
    <w:name w:val="Hyperlink"/>
    <w:aliases w:val="Alna"/>
    <w:uiPriority w:val="99"/>
    <w:semiHidden/>
    <w:unhideWhenUsed/>
    <w:rsid w:val="00112EB1"/>
    <w:rPr>
      <w:rFonts w:ascii="Times New Roman" w:hAnsi="Times New Roman" w:cs="Times New Roman" w:hint="default"/>
      <w:color w:val="0000FF"/>
      <w:u w:val="single"/>
    </w:rPr>
  </w:style>
  <w:style w:type="paragraph" w:styleId="Betarp">
    <w:name w:val="No Spacing"/>
    <w:uiPriority w:val="99"/>
    <w:qFormat/>
    <w:rsid w:val="00112EB1"/>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3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vivaldybe@saki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2281</Words>
  <Characters>1301</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Buteikienė</dc:creator>
  <cp:keywords/>
  <dc:description/>
  <cp:lastModifiedBy>Danutė Buteikienė</cp:lastModifiedBy>
  <cp:revision>8</cp:revision>
  <dcterms:created xsi:type="dcterms:W3CDTF">2023-02-24T13:21:00Z</dcterms:created>
  <dcterms:modified xsi:type="dcterms:W3CDTF">2025-01-24T11:52:00Z</dcterms:modified>
</cp:coreProperties>
</file>